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950C0" w:rsidP="4C621B2A" w:rsidRDefault="7C5B9C17" w14:paraId="5A4AACAC" w14:textId="59A0D01B">
      <w:pPr>
        <w:rPr>
          <w:b w:val="1"/>
          <w:bCs w:val="1"/>
        </w:rPr>
      </w:pPr>
      <w:r w:rsidRPr="4C621B2A" w:rsidR="19A05358">
        <w:rPr>
          <w:b w:val="1"/>
          <w:bCs w:val="1"/>
        </w:rPr>
        <w:t>Etiquetage in situ</w:t>
      </w:r>
    </w:p>
    <w:p w:rsidR="003950C0" w:rsidP="5B00AFB8" w:rsidRDefault="7C5B9C17" w14:paraId="497424EB" w14:textId="34872DB8">
      <w:pPr>
        <w:jc w:val="both"/>
      </w:pPr>
      <w:r w:rsidR="7C5B9C17">
        <w:rPr/>
        <w:t>Délai maximal : 26 semaines</w:t>
      </w:r>
    </w:p>
    <w:p w:rsidR="003950C0" w:rsidP="5B00AFB8" w:rsidRDefault="7C5B9C17" w14:paraId="2A7F16BB" w14:textId="35988756">
      <w:pPr>
        <w:jc w:val="both"/>
      </w:pPr>
      <w:r w:rsidR="7C5B9C17">
        <w:rPr/>
        <w:t>Le Titulaire doit mettre en place un étiquetage. Cet étiquetage portera sur les points suivants :</w:t>
      </w:r>
    </w:p>
    <w:p w:rsidR="003950C0" w:rsidP="5B00AFB8" w:rsidRDefault="7C5B9C17" w14:paraId="52BEEB7A" w14:textId="06A78000">
      <w:pPr>
        <w:jc w:val="both"/>
      </w:pPr>
      <w:r w:rsidR="7C5B9C17">
        <w:rPr/>
        <w:t>En base :</w:t>
      </w:r>
    </w:p>
    <w:p w:rsidR="003950C0" w:rsidP="5B00AFB8" w:rsidRDefault="7C5B9C17" w14:paraId="343BF4BC" w14:textId="5BFD6FB5">
      <w:pPr>
        <w:pStyle w:val="ListParagraph"/>
        <w:numPr>
          <w:ilvl w:val="0"/>
          <w:numId w:val="1"/>
        </w:numPr>
        <w:jc w:val="both"/>
        <w:rPr/>
      </w:pPr>
      <w:r w:rsidR="19A05358">
        <w:rPr/>
        <w:t>Nom des installations sur la porte des locaux techniques ou à proximité de l’installation</w:t>
      </w:r>
    </w:p>
    <w:p w:rsidR="003950C0" w:rsidP="5B00AFB8" w:rsidRDefault="7C5B9C17" w14:paraId="5BAB5324" w14:textId="1EB5ABAC">
      <w:pPr>
        <w:pStyle w:val="ListParagraph"/>
        <w:numPr>
          <w:ilvl w:val="0"/>
          <w:numId w:val="1"/>
        </w:numPr>
        <w:jc w:val="both"/>
        <w:rPr/>
      </w:pPr>
      <w:r w:rsidR="19A05358">
        <w:rPr/>
        <w:t>Etiquetage standardisé pour les équipements principaux suivants : échangeurs, CTA, ATA, groupes frigorifiques</w:t>
      </w:r>
    </w:p>
    <w:p w:rsidR="003950C0" w:rsidP="5B00AFB8" w:rsidRDefault="7C5B9C17" w14:paraId="1D97BABD" w14:textId="72927511">
      <w:pPr>
        <w:pStyle w:val="ListParagraph"/>
        <w:numPr>
          <w:ilvl w:val="0"/>
          <w:numId w:val="1"/>
        </w:numPr>
        <w:jc w:val="both"/>
        <w:rPr/>
      </w:pPr>
      <w:r w:rsidR="19A05358">
        <w:rPr/>
        <w:t>Etiquetage standardisé pour les noms des circuits hydrauliques (en remplacement éventuel de l’existant)</w:t>
      </w:r>
    </w:p>
    <w:p w:rsidR="003950C0" w:rsidP="5B00AFB8" w:rsidRDefault="7C5B9C17" w14:paraId="091A1B02" w14:textId="67530488">
      <w:pPr>
        <w:pStyle w:val="ListParagraph"/>
        <w:numPr>
          <w:ilvl w:val="0"/>
          <w:numId w:val="1"/>
        </w:numPr>
        <w:jc w:val="both"/>
        <w:rPr/>
      </w:pPr>
      <w:r w:rsidR="19A05358">
        <w:rPr/>
        <w:t>Armoire électrique</w:t>
      </w:r>
    </w:p>
    <w:p w:rsidR="003950C0" w:rsidP="5B00AFB8" w:rsidRDefault="7C5B9C17" w14:paraId="677224BA" w14:textId="137213FE">
      <w:pPr>
        <w:pStyle w:val="ListParagraph"/>
        <w:numPr>
          <w:ilvl w:val="1"/>
          <w:numId w:val="1"/>
        </w:numPr>
        <w:jc w:val="both"/>
        <w:rPr/>
      </w:pPr>
      <w:r w:rsidR="19A05358">
        <w:rPr/>
        <w:t>Sur l’armoire : étiquetage standardisé d’identification de l’armoire</w:t>
      </w:r>
    </w:p>
    <w:p w:rsidR="003950C0" w:rsidP="5B00AFB8" w:rsidRDefault="7C5B9C17" w14:paraId="5E842FCF" w14:textId="0AF49443">
      <w:pPr>
        <w:pStyle w:val="ListParagraph"/>
        <w:numPr>
          <w:ilvl w:val="1"/>
          <w:numId w:val="1"/>
        </w:numPr>
        <w:jc w:val="both"/>
        <w:rPr/>
      </w:pPr>
      <w:r w:rsidR="19A05358">
        <w:rPr/>
        <w:t xml:space="preserve">Dans l’armoire : étiquetage standardisé type « </w:t>
      </w:r>
      <w:r w:rsidR="19A05358">
        <w:rPr/>
        <w:t>Dymo</w:t>
      </w:r>
      <w:r w:rsidR="19A05358">
        <w:rPr/>
        <w:t xml:space="preserve"> » pour le repérage des circuits électriques alimentant les équipements principaux dans le périmètre du Marché)</w:t>
      </w:r>
    </w:p>
    <w:p w:rsidR="003950C0" w:rsidP="5B00AFB8" w:rsidRDefault="7C5B9C17" w14:paraId="086BCE8A" w14:textId="3419388A">
      <w:pPr>
        <w:jc w:val="both"/>
        <w:rPr>
          <w:highlight w:val="yellow"/>
        </w:rPr>
      </w:pPr>
      <w:r w:rsidRPr="5B00AFB8" w:rsidR="7C5B9C17">
        <w:rPr>
          <w:highlight w:val="yellow"/>
        </w:rPr>
        <w:t>L’étiquetage, pour sa forme et son contenu, sera préalablement validé par l’Hôpital (Service Signalétique du Service Technique)</w:t>
      </w:r>
      <w:r w:rsidRPr="5B00AFB8" w:rsidR="5126DD57">
        <w:rPr>
          <w:highlight w:val="yellow"/>
        </w:rPr>
        <w:t xml:space="preserve"> sur la base </w:t>
      </w:r>
      <w:r w:rsidRPr="5B00AFB8" w:rsidR="1FC93FE0">
        <w:rPr>
          <w:highlight w:val="yellow"/>
        </w:rPr>
        <w:t xml:space="preserve">définie dans la GMAO institutionnelle de l’Hôpital </w:t>
      </w:r>
      <w:r w:rsidRPr="5B00AFB8" w:rsidR="5126DD57">
        <w:rPr>
          <w:highlight w:val="yellow"/>
        </w:rPr>
        <w:t>:</w:t>
      </w:r>
      <w:r w:rsidR="5126DD57">
        <w:rPr/>
        <w:t xml:space="preserve"> </w:t>
      </w:r>
    </w:p>
    <w:p w:rsidR="003950C0" w:rsidP="5B00AFB8" w:rsidRDefault="7C5B9C17" w14:paraId="650BCDEA" w14:textId="3C273205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both"/>
        <w:rPr>
          <w:highlight w:val="yellow"/>
        </w:rPr>
      </w:pPr>
      <w:r w:rsidRPr="5B00AFB8" w:rsidR="24EF87A5">
        <w:rPr>
          <w:highlight w:val="yellow"/>
        </w:rPr>
        <w:t xml:space="preserve">Exemple : BJNCTA43 </w:t>
      </w:r>
      <w:r w:rsidRPr="5B00AFB8" w:rsidR="342760B4">
        <w:rPr>
          <w:highlight w:val="yellow"/>
        </w:rPr>
        <w:t xml:space="preserve">pour la CTA du hall central, suivant le </w:t>
      </w:r>
      <w:r w:rsidRPr="5B00AFB8" w:rsidR="342760B4">
        <w:rPr>
          <w:highlight w:val="yellow"/>
        </w:rPr>
        <w:t>listing</w:t>
      </w:r>
      <w:r w:rsidRPr="5B00AFB8" w:rsidR="342760B4">
        <w:rPr>
          <w:highlight w:val="yellow"/>
        </w:rPr>
        <w:t xml:space="preserve"> de la GMAO. </w:t>
      </w:r>
    </w:p>
    <w:p w:rsidR="003950C0" w:rsidP="5B00AFB8" w:rsidRDefault="7C5B9C17" w14:paraId="1D261BE9" w14:textId="16D6393C">
      <w:pPr>
        <w:jc w:val="both"/>
      </w:pPr>
      <w:r w:rsidR="7C5B9C17">
        <w:rPr/>
        <w:t xml:space="preserve"> </w:t>
      </w:r>
      <w:r w:rsidR="7C5B9C17">
        <w:rPr/>
        <w:t xml:space="preserve">Il est précisé au titulaire que le site de </w:t>
      </w:r>
      <w:r w:rsidR="5F496838">
        <w:rPr/>
        <w:t xml:space="preserve">Beaujon </w:t>
      </w:r>
      <w:r w:rsidR="7C5B9C17">
        <w:rPr/>
        <w:t>utilise depuis 202</w:t>
      </w:r>
      <w:r w:rsidR="0807E2BC">
        <w:rPr/>
        <w:t>5</w:t>
      </w:r>
      <w:r w:rsidR="7C5B9C17">
        <w:rPr/>
        <w:t xml:space="preserve"> un nouveau logiciel GMAO, et qu’il pourra être demandé au titulaire dans le cadre de son contrat de mettre en place des étiquettes pour les équipements dont il a la charge sans qu’un devis soit émis pour cette prestation.</w:t>
      </w:r>
    </w:p>
    <w:p w:rsidR="003950C0" w:rsidP="5B00AFB8" w:rsidRDefault="7C5B9C17" w14:paraId="3BFEFB25" w14:textId="7BE5D520">
      <w:pPr>
        <w:jc w:val="both"/>
      </w:pPr>
      <w:r w:rsidR="7C5B9C17">
        <w:rPr/>
        <w:t>Voir annexe 3 du présent CCTP pour la répartition de cette Obligation Immédiate par périmètre lié.</w:t>
      </w:r>
    </w:p>
    <w:sectPr w:rsidR="003950C0">
      <w:footerReference w:type="even" r:id="rId9"/>
      <w:footerReference w:type="default" r:id="rId10"/>
      <w:footerReference w:type="first" r:id="rId11"/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70AC9" w:rsidP="00770AC9" w:rsidRDefault="00770AC9" w14:paraId="0A71515E" w14:textId="77777777">
      <w:pPr>
        <w:spacing w:after="0" w:line="240" w:lineRule="auto"/>
      </w:pPr>
      <w:r>
        <w:separator/>
      </w:r>
    </w:p>
  </w:endnote>
  <w:endnote w:type="continuationSeparator" w:id="0">
    <w:p w:rsidR="00770AC9" w:rsidP="00770AC9" w:rsidRDefault="00770AC9" w14:paraId="6246EEC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770AC9" w:rsidRDefault="00770AC9" w14:paraId="604083AF" w14:textId="6A4AF33F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862AE0C" wp14:editId="5CBBED5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09600" cy="352425"/>
              <wp:effectExtent l="0" t="0" r="0" b="0"/>
              <wp:wrapNone/>
              <wp:docPr id="887751957" name="Zone de texte 2" descr="C1 - 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600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770AC9" w:rsidR="00770AC9" w:rsidP="00770AC9" w:rsidRDefault="00770AC9" w14:paraId="44EFD0E1" w14:textId="3F2D1F08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70AC9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5862AE0C">
              <v:stroke joinstyle="miter"/>
              <v:path gradientshapeok="t" o:connecttype="rect"/>
            </v:shapetype>
            <v:shape id="Zone de texte 2" style="position:absolute;margin-left:0;margin-top:0;width:48pt;height:27.7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1 - Interne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FcRDAIAABwEAAAOAAAAZHJzL2Uyb0RvYy54bWysU8Fu2zAMvQ/YPwi6L3ayJViNOEXWIsOA&#10;oC2QDj0rshQbkERBUmJnXz9KtpO222nYRaZJ6pF8fFredlqRk3C+AVPS6SSnRBgOVWMOJf35vPn0&#10;lRIfmKmYAiNKehae3q4+fli2thAzqEFVwhEEMb5obUnrEGyRZZ7XQjM/ASsMBiU4zQL+ukNWOdYi&#10;ulbZLM8XWQuusg648B69932QrhK+lIKHRym9CESVFHsL6XTp3MczWy1ZcXDM1g0f2mD/0IVmjcGi&#10;F6h7Fhg5uuYPKN1wBx5kmHDQGUjZcJFmwGmm+btpdjWzIs2C5Hh7ocn/P1j+cNrZJ0dC9w06XGAk&#10;pLW+8OiM83TS6fjFTgnGkcLzhTbRBcLRuchvFjlGOIY+z2dfZvOIkl0vW+fDdwGaRKOkDreSyGKn&#10;rQ996pgSaxnYNEqlzSjzxoGY0ZNdO4xW6PYdaapX3e+hOuNQDvp9e8s3DZbeMh+emMMFY7co2vCI&#10;h1TQlhQGi5Ia3K+/+WM+8o5RSloUTEkNKpoS9cPgPqK2RsONxj4Z05t8HukxR30HKMMpvgjLk4le&#10;F9RoSgf6BeW8joUwxAzHciXdj+Zd6JWLz4GL9ToloYwsC1uzszxCR7oil8/dC3N2IDzgph5gVBMr&#10;3vHe58ab3q6PAdlPS4nU9kQOjKME01qH5xI1/vo/ZV0f9eo3AAAA//8DAFBLAwQUAAYACAAAACEA&#10;N1giSdkAAAADAQAADwAAAGRycy9kb3ducmV2LnhtbEyPwUrDQBCG74LvsIzgzW5sSdGYTZGCp4rQ&#10;1ou37e40iWZnQ3bSpm/v6EUvAz//8M035WoKnTrhkNpIBu5nGSgkF31LtYH3/cvdA6jElrztIqGB&#10;CyZYVddXpS18PNMWTzuulUAoFdZAw9wXWifXYLBpFnsk6Y5xCJYlDrX2gz0LPHR6nmVLHWxLcqGx&#10;Pa4bdF+7MRjIt/w6vtF+8THNL5+bfu0Wx40z5vZmen4CxTjx3zL86Is6VOJ0iCP5pDoD8gj/Tuke&#10;l5IOws1z0FWp/7tX3wAAAP//AwBQSwECLQAUAAYACAAAACEAtoM4kv4AAADhAQAAEwAAAAAAAAAA&#10;AAAAAAAAAAAAW0NvbnRlbnRfVHlwZXNdLnhtbFBLAQItABQABgAIAAAAIQA4/SH/1gAAAJQBAAAL&#10;AAAAAAAAAAAAAAAAAC8BAABfcmVscy8ucmVsc1BLAQItABQABgAIAAAAIQCtRFcRDAIAABwEAAAO&#10;AAAAAAAAAAAAAAAAAC4CAABkcnMvZTJvRG9jLnhtbFBLAQItABQABgAIAAAAIQA3WCJJ2QAAAAMB&#10;AAAPAAAAAAAAAAAAAAAAAGYEAABkcnMvZG93bnJldi54bWxQSwUGAAAAAAQABADzAAAAbAUAAAAA&#10;">
              <v:fill o:detectmouseclick="t"/>
              <v:textbox style="mso-fit-shape-to-text:t" inset="0,0,0,15pt">
                <w:txbxContent>
                  <w:p w:rsidRPr="00770AC9" w:rsidR="00770AC9" w:rsidP="00770AC9" w:rsidRDefault="00770AC9" w14:paraId="44EFD0E1" w14:textId="3F2D1F08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70AC9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C1 -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770AC9" w:rsidRDefault="00770AC9" w14:paraId="3AAE7A6F" w14:textId="0E201DCC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123DC9A" wp14:editId="57D2A9F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09600" cy="352425"/>
              <wp:effectExtent l="0" t="0" r="0" b="0"/>
              <wp:wrapNone/>
              <wp:docPr id="400522626" name="Zone de texte 3" descr="C1 - 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600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770AC9" w:rsidR="00770AC9" w:rsidP="00770AC9" w:rsidRDefault="00770AC9" w14:paraId="0BA615EA" w14:textId="7DA36F5F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70AC9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0123DC9A">
              <v:stroke joinstyle="miter"/>
              <v:path gradientshapeok="t" o:connecttype="rect"/>
            </v:shapetype>
            <v:shape id="Zone de texte 3" style="position:absolute;margin-left:0;margin-top:0;width:48pt;height:27.7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1 - Interne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YBXDQIAABwEAAAOAAAAZHJzL2Uyb0RvYy54bWysU8Fu2zAMvQ/YPwi6L3aypViNOEXWIsOA&#10;oC2QDj0rshQbkEWBUmJnXz9KjpOt22nYRaZJ6pF8fFrc9a1hR4W+AVvy6STnTFkJVWP3Jf/+sv7w&#10;mTMfhK2EAatKflKe3y3fv1t0rlAzqMFUChmBWF90ruR1CK7IMi9r1Qo/AacsBTVgKwL94j6rUHSE&#10;3ppsluc3WQdYOQSpvCfvwxDky4SvtZLhSWuvAjMlp95COjGdu3hmy4Uo9ihc3chzG+IfumhFY6no&#10;BepBBMEO2PwB1TYSwYMOEwltBlo3UqUZaJpp/maabS2cSrMQOd5daPL/D1Y+HrfuGVnov0BPC4yE&#10;dM4Xnpxxnl5jG7/UKaM4UXi60Kb6wCQ5b/Lbm5wikkIf57NPs3lEya6XHfrwVUHLolFypK0kssRx&#10;48OQOqbEWhbWjTFpM8b+5iDM6MmuHUYr9LueNVXJZ2P3O6hONBTCsG/v5Lqh0hvhw7NAWjB1S6IN&#10;T3RoA13J4WxxVgP++Js/5hPvFOWsI8GU3JKiOTPfLO0jams0cDR2yZje5vNIjz2090AynNKLcDKZ&#10;5MVgRlMjtK8k51UsRCFhJZUr+W4078OgXHoOUq1WKYlk5ETY2K2TETrSFbl86V8FujPhgTb1CKOa&#10;RPGG9yE33vRudQjEflpKpHYg8sw4STCt9fxcosZ//U9Z10e9/AkAAP//AwBQSwMEFAAGAAgAAAAh&#10;ADdYIknZAAAAAwEAAA8AAABkcnMvZG93bnJldi54bWxMj8FKw0AQhu+C77CM4M1ubEnRmE2RgqeK&#10;0NaLt+3uNIlmZ0N20qZv7+hFLwM///DNN+VqCp064ZDaSAbuZxkoJBd9S7WB9/3L3QOoxJa87SKh&#10;gQsmWFXXV6UtfDzTFk87rpVAKBXWQMPcF1on12CwaRZ7JOmOcQiWJQ619oM9Czx0ep5lSx1sS3Kh&#10;sT2uG3RfuzEYyLf8Or7RfvExzS+fm37tFseNM+b2Znp+AsU48d8y/OiLOlTidIgj+aQ6A/II/07p&#10;HpeSDsLNc9BVqf+7V98AAAD//wMAUEsBAi0AFAAGAAgAAAAhALaDOJL+AAAA4QEAABMAAAAAAAAA&#10;AAAAAAAAAAAAAFtDb250ZW50X1R5cGVzXS54bWxQSwECLQAUAAYACAAAACEAOP0h/9YAAACUAQAA&#10;CwAAAAAAAAAAAAAAAAAvAQAAX3JlbHMvLnJlbHNQSwECLQAUAAYACAAAACEAGoWAVw0CAAAcBAAA&#10;DgAAAAAAAAAAAAAAAAAuAgAAZHJzL2Uyb0RvYy54bWxQSwECLQAUAAYACAAAACEAN1giSdkAAAAD&#10;AQAADwAAAAAAAAAAAAAAAABnBAAAZHJzL2Rvd25yZXYueG1sUEsFBgAAAAAEAAQA8wAAAG0FAAAA&#10;AA==&#10;">
              <v:fill o:detectmouseclick="t"/>
              <v:textbox style="mso-fit-shape-to-text:t" inset="0,0,0,15pt">
                <w:txbxContent>
                  <w:p w:rsidRPr="00770AC9" w:rsidR="00770AC9" w:rsidP="00770AC9" w:rsidRDefault="00770AC9" w14:paraId="0BA615EA" w14:textId="7DA36F5F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70AC9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C1 -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770AC9" w:rsidRDefault="00770AC9" w14:paraId="7AF6EF69" w14:textId="127CC1B7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7204FE9" wp14:editId="0DA693F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09600" cy="352425"/>
              <wp:effectExtent l="0" t="0" r="0" b="0"/>
              <wp:wrapNone/>
              <wp:docPr id="1627591608" name="Zone de texte 1" descr="C1 - 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600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770AC9" w:rsidR="00770AC9" w:rsidP="00770AC9" w:rsidRDefault="00770AC9" w14:paraId="35C817B0" w14:textId="58417E12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70AC9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57204FE9">
              <v:stroke joinstyle="miter"/>
              <v:path gradientshapeok="t" o:connecttype="rect"/>
            </v:shapetype>
            <v:shape id="Zone de texte 1" style="position:absolute;margin-left:0;margin-top:0;width:48pt;height:27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1 - Interne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C2eCQIAABUEAAAOAAAAZHJzL2Uyb0RvYy54bWysU8Fu2zAMvQ/YPwi6L3ayJViNOEXWIsOA&#10;oC2QDj0rshQbkERBUmJnXz9KtpOt66nYRaZJ6pF8fFredlqRk3C+AVPS6SSnRBgOVWMOJf35vPn0&#10;lRIfmKmYAiNKehae3q4+fli2thAzqEFVwhEEMb5obUnrEGyRZZ7XQjM/ASsMBiU4zQL+ukNWOdYi&#10;ulbZLM8XWQuusg648B69932QrhK+lIKHRym9CESVFHsL6XTp3MczWy1ZcXDM1g0f2mDv6EKzxmDR&#10;C9Q9C4wcXfMPlG64Aw8yTDjoDKRsuEgz4DTT/NU0u5pZkWZBcry90OT/Hyx/OO3skyOh+wYdLjAS&#10;0lpfeHTGeTrpdPxipwTjSOH5QpvoAuHoXOQ3ixwjHEOf57Mvs3lEya6XrfPhuwBNolFSh1tJZLHT&#10;1oc+dUyJtQxsGqXSZpT5y4GY0ZNdO4xW6Pbd0PYeqjNO46BftLd802DNLfPhiTncLLaJag2PeEgF&#10;bUlhsCipwf16yx/zkXCMUtKiUkpqUMqUqB8GFxFFNRpuNPbJmN7k88iLOeo7QP1N8SlYnkz0uqBG&#10;UzrQL6jjdSyEIWY4livpfjTvQi9ZfAdcrNcpCfVjWdianeUROvIUSXzuXpizA9MBV/QAo4xY8Yrw&#10;Pjfe9HZ9DEh72kbktCdyoBq1l/Y5vJMo7j//U9b1Na9+AwAA//8DAFBLAwQUAAYACAAAACEAN1gi&#10;SdkAAAADAQAADwAAAGRycy9kb3ducmV2LnhtbEyPwUrDQBCG74LvsIzgzW5sSdGYTZGCp4rQ1ou3&#10;7e40iWZnQ3bSpm/v6EUvAz//8M035WoKnTrhkNpIBu5nGSgkF31LtYH3/cvdA6jElrztIqGBCyZY&#10;VddXpS18PNMWTzuulUAoFdZAw9wXWifXYLBpFnsk6Y5xCJYlDrX2gz0LPHR6nmVLHWxLcqGxPa4b&#10;dF+7MRjIt/w6vtF+8THNL5+bfu0Wx40z5vZmen4CxTjx3zL86Is6VOJ0iCP5pDoD8gj/Tukel5IO&#10;ws1z0FWp/7tX3wAAAP//AwBQSwECLQAUAAYACAAAACEAtoM4kv4AAADhAQAAEwAAAAAAAAAAAAAA&#10;AAAAAAAAW0NvbnRlbnRfVHlwZXNdLnhtbFBLAQItABQABgAIAAAAIQA4/SH/1gAAAJQBAAALAAAA&#10;AAAAAAAAAAAAAC8BAABfcmVscy8ucmVsc1BLAQItABQABgAIAAAAIQANHC2eCQIAABUEAAAOAAAA&#10;AAAAAAAAAAAAAC4CAABkcnMvZTJvRG9jLnhtbFBLAQItABQABgAIAAAAIQA3WCJJ2QAAAAMBAAAP&#10;AAAAAAAAAAAAAAAAAGMEAABkcnMvZG93bnJldi54bWxQSwUGAAAAAAQABADzAAAAaQUAAAAA&#10;">
              <v:fill o:detectmouseclick="t"/>
              <v:textbox style="mso-fit-shape-to-text:t" inset="0,0,0,15pt">
                <w:txbxContent>
                  <w:p w:rsidRPr="00770AC9" w:rsidR="00770AC9" w:rsidP="00770AC9" w:rsidRDefault="00770AC9" w14:paraId="35C817B0" w14:textId="58417E12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70AC9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C1 -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70AC9" w:rsidP="00770AC9" w:rsidRDefault="00770AC9" w14:paraId="1A8AB60D" w14:textId="77777777">
      <w:pPr>
        <w:spacing w:after="0" w:line="240" w:lineRule="auto"/>
      </w:pPr>
      <w:r>
        <w:separator/>
      </w:r>
    </w:p>
  </w:footnote>
  <w:footnote w:type="continuationSeparator" w:id="0">
    <w:p w:rsidR="00770AC9" w:rsidP="00770AC9" w:rsidRDefault="00770AC9" w14:paraId="4C961604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197053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6825165"/>
    <w:rsid w:val="00393E7A"/>
    <w:rsid w:val="003950C0"/>
    <w:rsid w:val="00770AC9"/>
    <w:rsid w:val="0807E2BC"/>
    <w:rsid w:val="1231FDD6"/>
    <w:rsid w:val="181EA057"/>
    <w:rsid w:val="19A05358"/>
    <w:rsid w:val="1FC93FE0"/>
    <w:rsid w:val="2285EC5E"/>
    <w:rsid w:val="24EF87A5"/>
    <w:rsid w:val="26825165"/>
    <w:rsid w:val="342760B4"/>
    <w:rsid w:val="4C621B2A"/>
    <w:rsid w:val="4E40D828"/>
    <w:rsid w:val="5126DD57"/>
    <w:rsid w:val="537050D1"/>
    <w:rsid w:val="5B00AFB8"/>
    <w:rsid w:val="5F496838"/>
    <w:rsid w:val="64C1C29E"/>
    <w:rsid w:val="678226B3"/>
    <w:rsid w:val="750CF70E"/>
    <w:rsid w:val="7C5B9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25165"/>
  <w15:chartTrackingRefBased/>
  <w15:docId w15:val="{65CCBA4F-7239-4B74-9F5C-352F632B4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fr-F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770AC9"/>
    <w:pPr>
      <w:tabs>
        <w:tab w:val="center" w:pos="4513"/>
        <w:tab w:val="right" w:pos="9026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770AC9"/>
  </w:style>
  <w:style w:type="paragraph" w:styleId="ListParagraph">
    <w:uiPriority w:val="34"/>
    <w:name w:val="List Paragraph"/>
    <w:basedOn w:val="Normal"/>
    <w:qFormat/>
    <w:rsid w:val="4C621B2A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3.xml" Id="rId11" /><Relationship Type="http://schemas.openxmlformats.org/officeDocument/2006/relationships/settings" Target="settings.xml" Id="rId5" /><Relationship Type="http://schemas.openxmlformats.org/officeDocument/2006/relationships/footer" Target="footer2.xml" Id="rId10" /><Relationship Type="http://schemas.openxmlformats.org/officeDocument/2006/relationships/styles" Target="styles.xml" Id="rId4" /><Relationship Type="http://schemas.openxmlformats.org/officeDocument/2006/relationships/footer" Target="footer1.xml" Id="rId9" /><Relationship Type="http://schemas.openxmlformats.org/officeDocument/2006/relationships/numbering" Target="numbering.xml" Id="R3f65eba5d5ab4ee8" /><Relationship Type="http://schemas.microsoft.com/office/2011/relationships/people" Target="people.xml" Id="R727f9ed673d04150" /><Relationship Type="http://schemas.microsoft.com/office/2011/relationships/commentsExtended" Target="commentsExtended.xml" Id="R106a9b15110e4532" /><Relationship Type="http://schemas.microsoft.com/office/2016/09/relationships/commentsIds" Target="commentsIds.xml" Id="Rfe166394e4dc4fc5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6D787980AB584580BA3E1C4254B006" ma:contentTypeVersion="3" ma:contentTypeDescription="Crée un document." ma:contentTypeScope="" ma:versionID="ad567848fd6030881e92cabfd905c475">
  <xsd:schema xmlns:xsd="http://www.w3.org/2001/XMLSchema" xmlns:xs="http://www.w3.org/2001/XMLSchema" xmlns:p="http://schemas.microsoft.com/office/2006/metadata/properties" xmlns:ns2="9ae19e01-4fed-4f1e-aab5-050d97ae2a92" targetNamespace="http://schemas.microsoft.com/office/2006/metadata/properties" ma:root="true" ma:fieldsID="94bdb5a4945bad2bc854dc844ab1bce1" ns2:_="">
    <xsd:import namespace="9ae19e01-4fed-4f1e-aab5-050d97ae2a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19e01-4fed-4f1e-aab5-050d97ae2a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BB9F16-6857-4F96-B16D-0A68B186E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A3BF8C-0752-49E7-832D-243448E201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e19e01-4fed-4f1e-aab5-050d97ae2a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0E7F39-9291-4BAA-8B76-A4BE54B424C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LABARTHE Thibault</dc:creator>
  <keywords/>
  <dc:description/>
  <lastModifiedBy>LABARTHE Thibault</lastModifiedBy>
  <revision>4</revision>
  <dcterms:created xsi:type="dcterms:W3CDTF">2025-05-27T09:07:00.0000000Z</dcterms:created>
  <dcterms:modified xsi:type="dcterms:W3CDTF">2025-07-31T07:41:59.6445817Z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0x010100106D787980AB584580BA3E1C4254B006</vt:lpwstr>
  </property>
  <property fmtid="{D5CDD505-2E9C-101B-9397-08002B2CF9AE}" pid="3" name="ClassificationContentMarkingFooterShapeIds">
    <vt:lpwstr>610313b8,34ea0515,17df7d82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C1 - Interne</vt:lpwstr>
  </property>
  <property fmtid="{D5CDD505-2E9C-101B-9397-08002B2CF9AE}" pid="6" name="MSIP_Label_591d6119-873b-4397-8a13-8f0b0381b9bf_Enabled">
    <vt:lpwstr>true</vt:lpwstr>
  </property>
  <property fmtid="{D5CDD505-2E9C-101B-9397-08002B2CF9AE}" pid="7" name="MSIP_Label_591d6119-873b-4397-8a13-8f0b0381b9bf_SetDate">
    <vt:lpwstr>2025-05-27T09:07:00Z</vt:lpwstr>
  </property>
  <property fmtid="{D5CDD505-2E9C-101B-9397-08002B2CF9AE}" pid="8" name="MSIP_Label_591d6119-873b-4397-8a13-8f0b0381b9bf_Method">
    <vt:lpwstr>Standard</vt:lpwstr>
  </property>
  <property fmtid="{D5CDD505-2E9C-101B-9397-08002B2CF9AE}" pid="9" name="MSIP_Label_591d6119-873b-4397-8a13-8f0b0381b9bf_Name">
    <vt:lpwstr>C1 - Interne</vt:lpwstr>
  </property>
  <property fmtid="{D5CDD505-2E9C-101B-9397-08002B2CF9AE}" pid="10" name="MSIP_Label_591d6119-873b-4397-8a13-8f0b0381b9bf_SiteId">
    <vt:lpwstr>905eea10-a76c-4815-8160-ba433c63cfd5</vt:lpwstr>
  </property>
  <property fmtid="{D5CDD505-2E9C-101B-9397-08002B2CF9AE}" pid="11" name="MSIP_Label_591d6119-873b-4397-8a13-8f0b0381b9bf_ActionId">
    <vt:lpwstr>d0376549-a5a7-4fa5-ae71-e341b0c9ac96</vt:lpwstr>
  </property>
  <property fmtid="{D5CDD505-2E9C-101B-9397-08002B2CF9AE}" pid="12" name="MSIP_Label_591d6119-873b-4397-8a13-8f0b0381b9bf_ContentBits">
    <vt:lpwstr>2</vt:lpwstr>
  </property>
  <property fmtid="{D5CDD505-2E9C-101B-9397-08002B2CF9AE}" pid="13" name="MSIP_Label_591d6119-873b-4397-8a13-8f0b0381b9bf_Tag">
    <vt:lpwstr>10, 3, 0, 2</vt:lpwstr>
  </property>
</Properties>
</file>